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3D" w:rsidRPr="00FC693D" w:rsidRDefault="00FC693D" w:rsidP="00FC693D">
      <w:pPr>
        <w:pBdr>
          <w:bottom w:val="single" w:sz="4" w:space="1" w:color="auto"/>
        </w:pBdr>
        <w:spacing w:after="0" w:line="30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FF0000"/>
          <w:sz w:val="24"/>
          <w:szCs w:val="30"/>
          <w:lang w:eastAsia="ru-RU"/>
        </w:rPr>
      </w:pPr>
      <w:r w:rsidRPr="00FC693D">
        <w:rPr>
          <w:rFonts w:ascii="Georgia" w:eastAsia="Times New Roman" w:hAnsi="Georgia" w:cs="Times New Roman"/>
          <w:b/>
          <w:bCs/>
          <w:color w:val="FF0000"/>
          <w:sz w:val="24"/>
          <w:szCs w:val="30"/>
          <w:lang w:eastAsia="ru-RU"/>
        </w:rPr>
        <w:t xml:space="preserve">Технические характеристики </w:t>
      </w:r>
      <w:proofErr w:type="spellStart"/>
      <w:r w:rsidRPr="00FC693D">
        <w:rPr>
          <w:rFonts w:ascii="Georgia" w:eastAsia="Times New Roman" w:hAnsi="Georgia" w:cs="Times New Roman"/>
          <w:b/>
          <w:bCs/>
          <w:color w:val="FF0000"/>
          <w:sz w:val="24"/>
          <w:szCs w:val="30"/>
          <w:lang w:eastAsia="ru-RU"/>
        </w:rPr>
        <w:t>Ricoh</w:t>
      </w:r>
      <w:proofErr w:type="spellEnd"/>
      <w:r w:rsidRPr="00FC693D">
        <w:rPr>
          <w:rFonts w:ascii="Georgia" w:eastAsia="Times New Roman" w:hAnsi="Georgia" w:cs="Times New Roman"/>
          <w:b/>
          <w:bCs/>
          <w:color w:val="FF0000"/>
          <w:sz w:val="24"/>
          <w:szCs w:val="30"/>
          <w:lang w:eastAsia="ru-RU"/>
        </w:rPr>
        <w:t xml:space="preserve"> </w:t>
      </w:r>
      <w:proofErr w:type="spellStart"/>
      <w:r w:rsidRPr="00FC693D">
        <w:rPr>
          <w:rFonts w:ascii="Georgia" w:eastAsia="Times New Roman" w:hAnsi="Georgia" w:cs="Times New Roman"/>
          <w:b/>
          <w:bCs/>
          <w:color w:val="FF0000"/>
          <w:sz w:val="24"/>
          <w:szCs w:val="30"/>
          <w:lang w:eastAsia="ru-RU"/>
        </w:rPr>
        <w:t>Aficio</w:t>
      </w:r>
      <w:proofErr w:type="spellEnd"/>
      <w:r w:rsidRPr="00FC693D">
        <w:rPr>
          <w:rFonts w:ascii="Georgia" w:eastAsia="Times New Roman" w:hAnsi="Georgia" w:cs="Times New Roman"/>
          <w:b/>
          <w:bCs/>
          <w:color w:val="FF0000"/>
          <w:sz w:val="24"/>
          <w:szCs w:val="30"/>
          <w:lang w:eastAsia="ru-RU"/>
        </w:rPr>
        <w:t xml:space="preserve"> MP 2001L</w:t>
      </w:r>
    </w:p>
    <w:tbl>
      <w:tblPr>
        <w:tblW w:w="1004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623"/>
        <w:gridCol w:w="3873"/>
      </w:tblGrid>
      <w:tr w:rsidR="00FC693D" w:rsidRPr="00FC693D" w:rsidTr="00FC693D"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Копир</w:t>
            </w:r>
          </w:p>
        </w:tc>
      </w:tr>
      <w:tr w:rsidR="00FC693D" w:rsidRPr="00FC693D" w:rsidTr="00FC693D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Процесс копирования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Экспонирование лазерным лучом, электрофотографическая печать</w:t>
            </w:r>
          </w:p>
        </w:tc>
      </w:tr>
      <w:tr w:rsidR="00FC693D" w:rsidRPr="00FC693D" w:rsidTr="00FC693D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Двухкомпонентный сухой электростатический перенос</w:t>
            </w:r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Скорость копирования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20 копий в минуту</w:t>
            </w:r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Разрешение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600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dpi</w:t>
            </w:r>
            <w:proofErr w:type="spellEnd"/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Множественное копирование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До 99 копий</w:t>
            </w:r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Время прогрева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10 секунд</w:t>
            </w:r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Выход первой копии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6,5 секунд</w:t>
            </w:r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Масштабирование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50 - 200% (с шагом 1%)</w:t>
            </w:r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Объем памяти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i/>
                <w:iCs/>
                <w:color w:val="333333"/>
                <w:szCs w:val="28"/>
                <w:bdr w:val="none" w:sz="0" w:space="0" w:color="auto" w:frame="1"/>
                <w:lang w:eastAsia="ru-RU"/>
              </w:rPr>
              <w:t>Стандартно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128 Мб</w:t>
            </w:r>
          </w:p>
        </w:tc>
      </w:tr>
      <w:tr w:rsidR="00FC693D" w:rsidRPr="00FC693D" w:rsidTr="00FC693D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Запас бумаги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i/>
                <w:iCs/>
                <w:color w:val="333333"/>
                <w:szCs w:val="28"/>
                <w:bdr w:val="none" w:sz="0" w:space="0" w:color="auto" w:frame="1"/>
                <w:lang w:eastAsia="ru-RU"/>
              </w:rPr>
              <w:t>Стандартный лоток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250 листов</w:t>
            </w:r>
          </w:p>
        </w:tc>
      </w:tr>
      <w:tr w:rsidR="00FC693D" w:rsidRPr="00FC693D" w:rsidTr="00FC693D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i/>
                <w:iCs/>
                <w:color w:val="333333"/>
                <w:szCs w:val="28"/>
                <w:bdr w:val="none" w:sz="0" w:space="0" w:color="auto" w:frame="1"/>
                <w:lang w:eastAsia="ru-RU"/>
              </w:rPr>
              <w:t>Обходной лоток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100 листов</w:t>
            </w:r>
          </w:p>
        </w:tc>
      </w:tr>
      <w:tr w:rsidR="00FC693D" w:rsidRPr="00FC693D" w:rsidTr="00FC693D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i/>
                <w:iCs/>
                <w:color w:val="333333"/>
                <w:szCs w:val="28"/>
                <w:bdr w:val="none" w:sz="0" w:space="0" w:color="auto" w:frame="1"/>
                <w:lang w:eastAsia="ru-RU"/>
              </w:rPr>
              <w:t>Максимально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1 350 листов</w:t>
            </w:r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Лоток для готовых копий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250 листов</w:t>
            </w:r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Формат бумаги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A6 - A3</w:t>
            </w:r>
          </w:p>
        </w:tc>
      </w:tr>
      <w:tr w:rsidR="00FC693D" w:rsidRPr="00FC693D" w:rsidTr="00FC693D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Плотность бумаги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i/>
                <w:iCs/>
                <w:color w:val="333333"/>
                <w:szCs w:val="28"/>
                <w:bdr w:val="none" w:sz="0" w:space="0" w:color="auto" w:frame="1"/>
                <w:lang w:eastAsia="ru-RU"/>
              </w:rPr>
              <w:t>Стандартные лотки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60 - 105 г/м2</w:t>
            </w:r>
          </w:p>
        </w:tc>
      </w:tr>
      <w:tr w:rsidR="00FC693D" w:rsidRPr="00FC693D" w:rsidTr="00FC693D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i/>
                <w:iCs/>
                <w:color w:val="333333"/>
                <w:szCs w:val="28"/>
                <w:bdr w:val="none" w:sz="0" w:space="0" w:color="auto" w:frame="1"/>
                <w:lang w:eastAsia="ru-RU"/>
              </w:rPr>
              <w:t>Обходной лоток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60 - 162 г/м2</w:t>
            </w:r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Двухсторонняя печать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Стандартно</w:t>
            </w:r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Размеры (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ШхГхВ</w:t>
            </w:r>
            <w:proofErr w:type="spellEnd"/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587 x 568 x 431 мм</w:t>
            </w:r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Вес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Примерно 37 кг</w:t>
            </w:r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Питание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220 - 240 V, 50/60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Hz</w:t>
            </w:r>
            <w:proofErr w:type="spellEnd"/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Энергопотребление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i/>
                <w:iCs/>
                <w:color w:val="333333"/>
                <w:szCs w:val="28"/>
                <w:bdr w:val="none" w:sz="0" w:space="0" w:color="auto" w:frame="1"/>
                <w:lang w:eastAsia="ru-RU"/>
              </w:rPr>
              <w:t>Максимально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1550 Вт</w:t>
            </w:r>
          </w:p>
        </w:tc>
      </w:tr>
      <w:tr w:rsidR="00FC693D" w:rsidRPr="00FC693D" w:rsidTr="00FC693D"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Принтер</w:t>
            </w:r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Скорость печати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20 страниц в минуту</w:t>
            </w:r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Язык принтера/разрешение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GDI</w:t>
            </w:r>
          </w:p>
        </w:tc>
      </w:tr>
      <w:tr w:rsidR="00FC693D" w:rsidRPr="00FC693D" w:rsidTr="00FC693D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Интерфейс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i/>
                <w:iCs/>
                <w:color w:val="333333"/>
                <w:szCs w:val="28"/>
                <w:bdr w:val="none" w:sz="0" w:space="0" w:color="auto" w:frame="1"/>
                <w:lang w:eastAsia="ru-RU"/>
              </w:rPr>
              <w:t>Стандартно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USB 2.0</w:t>
            </w:r>
          </w:p>
        </w:tc>
      </w:tr>
      <w:tr w:rsidR="00FC693D" w:rsidRPr="00FC693D" w:rsidTr="00FC693D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i/>
                <w:iCs/>
                <w:color w:val="333333"/>
                <w:szCs w:val="28"/>
                <w:bdr w:val="none" w:sz="0" w:space="0" w:color="auto" w:frame="1"/>
                <w:lang w:eastAsia="ru-RU"/>
              </w:rPr>
              <w:t>Опционально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>Ethernet 10 base-T/100 base-TX</w:t>
            </w:r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lastRenderedPageBreak/>
              <w:t xml:space="preserve">Поддержка драйвера MS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Windows</w:t>
            </w:r>
            <w:proofErr w:type="spellEnd"/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Win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 XP/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Vista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/7/Server2003/2008</w:t>
            </w:r>
          </w:p>
        </w:tc>
      </w:tr>
      <w:tr w:rsidR="00FC693D" w:rsidRPr="00FC693D" w:rsidTr="00FC693D"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Сканер</w:t>
            </w:r>
          </w:p>
        </w:tc>
      </w:tr>
      <w:tr w:rsidR="00FC693D" w:rsidRPr="00FC693D" w:rsidTr="00FC693D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Скорость сканировани</w:t>
            </w:r>
            <w:bookmarkStart w:id="0" w:name="_GoBack"/>
            <w:bookmarkEnd w:id="0"/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i/>
                <w:iCs/>
                <w:color w:val="333333"/>
                <w:szCs w:val="28"/>
                <w:bdr w:val="none" w:sz="0" w:space="0" w:color="auto" w:frame="1"/>
                <w:lang w:eastAsia="ru-RU"/>
              </w:rPr>
              <w:t>Ч/Б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17,5 страниц в минуту (А4, 200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dpi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)</w:t>
            </w:r>
          </w:p>
        </w:tc>
      </w:tr>
      <w:tr w:rsidR="00FC693D" w:rsidRPr="00FC693D" w:rsidTr="00FC693D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i/>
                <w:iCs/>
                <w:color w:val="333333"/>
                <w:szCs w:val="28"/>
                <w:bdr w:val="none" w:sz="0" w:space="0" w:color="auto" w:frame="1"/>
                <w:lang w:eastAsia="ru-RU"/>
              </w:rPr>
              <w:t>Цвет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6 страниц в минуту (А4, 200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dpi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)</w:t>
            </w:r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Разрешение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До 600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dpi</w:t>
            </w:r>
            <w:proofErr w:type="spellEnd"/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Размер оригинала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До A3</w:t>
            </w:r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Формат изображения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Зависит от приложения</w:t>
            </w:r>
          </w:p>
        </w:tc>
      </w:tr>
      <w:tr w:rsidR="00FC693D" w:rsidRPr="00FC693D" w:rsidTr="00FC693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483949"/>
                <w:szCs w:val="28"/>
                <w:bdr w:val="none" w:sz="0" w:space="0" w:color="auto" w:frame="1"/>
                <w:lang w:eastAsia="ru-RU"/>
              </w:rPr>
              <w:t>Драйвер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240" w:line="240" w:lineRule="auto"/>
              <w:jc w:val="both"/>
              <w:textAlignment w:val="baseline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Network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, TWAIN</w:t>
            </w:r>
          </w:p>
        </w:tc>
      </w:tr>
    </w:tbl>
    <w:p w:rsidR="00FC693D" w:rsidRPr="00FC693D" w:rsidRDefault="00FC693D" w:rsidP="00FC693D">
      <w:pPr>
        <w:pBdr>
          <w:bottom w:val="single" w:sz="4" w:space="1" w:color="auto"/>
        </w:pBdr>
        <w:spacing w:after="24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Cs w:val="28"/>
          <w:lang w:eastAsia="ru-RU"/>
        </w:rPr>
      </w:pPr>
      <w:r w:rsidRPr="00FC693D">
        <w:rPr>
          <w:rFonts w:ascii="Georgia" w:eastAsia="Times New Roman" w:hAnsi="Georgia" w:cs="Times New Roman"/>
          <w:color w:val="333333"/>
          <w:szCs w:val="28"/>
          <w:lang w:eastAsia="ru-RU"/>
        </w:rPr>
        <w:t>Дополнительная информация:</w:t>
      </w:r>
    </w:p>
    <w:p w:rsidR="00FC693D" w:rsidRPr="00FC693D" w:rsidRDefault="00FC693D" w:rsidP="00FC693D">
      <w:pPr>
        <w:pBdr>
          <w:bottom w:val="single" w:sz="4" w:space="1" w:color="auto"/>
        </w:pBd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Cs w:val="28"/>
          <w:lang w:eastAsia="ru-RU"/>
        </w:rPr>
      </w:pPr>
      <w:r w:rsidRPr="00FC693D">
        <w:rPr>
          <w:rFonts w:ascii="Georgia" w:eastAsia="Times New Roman" w:hAnsi="Georgia" w:cs="Times New Roman"/>
          <w:color w:val="333333"/>
          <w:szCs w:val="28"/>
          <w:lang w:eastAsia="ru-RU"/>
        </w:rPr>
        <w:t>• </w:t>
      </w:r>
      <w:hyperlink r:id="rId4" w:tooltip="Обзор МФУ Ricoh MP 2001SP и 2501SP" w:history="1">
        <w:r w:rsidRPr="00FC693D">
          <w:rPr>
            <w:rFonts w:ascii="Georgia" w:eastAsia="Times New Roman" w:hAnsi="Georgia" w:cs="Times New Roman"/>
            <w:color w:val="0000FF"/>
            <w:szCs w:val="28"/>
            <w:bdr w:val="none" w:sz="0" w:space="0" w:color="auto" w:frame="1"/>
            <w:lang w:eastAsia="ru-RU"/>
          </w:rPr>
          <w:t xml:space="preserve">Обзор МФУ </w:t>
        </w:r>
        <w:proofErr w:type="spellStart"/>
        <w:r w:rsidRPr="00FC693D">
          <w:rPr>
            <w:rFonts w:ascii="Georgia" w:eastAsia="Times New Roman" w:hAnsi="Georgia" w:cs="Times New Roman"/>
            <w:color w:val="0000FF"/>
            <w:szCs w:val="28"/>
            <w:bdr w:val="none" w:sz="0" w:space="0" w:color="auto" w:frame="1"/>
            <w:lang w:eastAsia="ru-RU"/>
          </w:rPr>
          <w:t>Ricoh</w:t>
        </w:r>
        <w:proofErr w:type="spellEnd"/>
        <w:r w:rsidRPr="00FC693D">
          <w:rPr>
            <w:rFonts w:ascii="Georgia" w:eastAsia="Times New Roman" w:hAnsi="Georgia" w:cs="Times New Roman"/>
            <w:color w:val="0000FF"/>
            <w:szCs w:val="28"/>
            <w:bdr w:val="none" w:sz="0" w:space="0" w:color="auto" w:frame="1"/>
            <w:lang w:eastAsia="ru-RU"/>
          </w:rPr>
          <w:t xml:space="preserve"> MP 2001SP и 2501SP</w:t>
        </w:r>
      </w:hyperlink>
    </w:p>
    <w:p w:rsidR="00FC693D" w:rsidRPr="00FC693D" w:rsidRDefault="00FC693D" w:rsidP="00FC693D">
      <w:pPr>
        <w:pBdr>
          <w:bottom w:val="single" w:sz="4" w:space="1" w:color="auto"/>
        </w:pBd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Cs w:val="28"/>
          <w:lang w:eastAsia="ru-RU"/>
        </w:rPr>
      </w:pPr>
      <w:r w:rsidRPr="00FC693D">
        <w:rPr>
          <w:rFonts w:ascii="Georgia" w:eastAsia="Times New Roman" w:hAnsi="Georgia" w:cs="Times New Roman"/>
          <w:color w:val="333333"/>
          <w:szCs w:val="28"/>
          <w:lang w:eastAsia="ru-RU"/>
        </w:rPr>
        <w:t>• </w:t>
      </w:r>
      <w:hyperlink r:id="rId5" w:tooltip="Достоинства монохромных МФУ Ricoh A3 формата MP2001 и MP2501" w:history="1">
        <w:r w:rsidRPr="00FC693D">
          <w:rPr>
            <w:rFonts w:ascii="Georgia" w:eastAsia="Times New Roman" w:hAnsi="Georgia" w:cs="Times New Roman"/>
            <w:color w:val="0000FF"/>
            <w:szCs w:val="28"/>
            <w:bdr w:val="none" w:sz="0" w:space="0" w:color="auto" w:frame="1"/>
            <w:lang w:eastAsia="ru-RU"/>
          </w:rPr>
          <w:t xml:space="preserve">Достоинства монохромных МФУ </w:t>
        </w:r>
        <w:proofErr w:type="spellStart"/>
        <w:r w:rsidRPr="00FC693D">
          <w:rPr>
            <w:rFonts w:ascii="Georgia" w:eastAsia="Times New Roman" w:hAnsi="Georgia" w:cs="Times New Roman"/>
            <w:color w:val="0000FF"/>
            <w:szCs w:val="28"/>
            <w:bdr w:val="none" w:sz="0" w:space="0" w:color="auto" w:frame="1"/>
            <w:lang w:eastAsia="ru-RU"/>
          </w:rPr>
          <w:t>Ricoh</w:t>
        </w:r>
        <w:proofErr w:type="spellEnd"/>
        <w:r w:rsidRPr="00FC693D">
          <w:rPr>
            <w:rFonts w:ascii="Georgia" w:eastAsia="Times New Roman" w:hAnsi="Georgia" w:cs="Times New Roman"/>
            <w:color w:val="0000FF"/>
            <w:szCs w:val="28"/>
            <w:bdr w:val="none" w:sz="0" w:space="0" w:color="auto" w:frame="1"/>
            <w:lang w:eastAsia="ru-RU"/>
          </w:rPr>
          <w:t xml:space="preserve"> A3 формата MP2001 и MP2501</w:t>
        </w:r>
      </w:hyperlink>
    </w:p>
    <w:p w:rsidR="00FC693D" w:rsidRPr="00FC693D" w:rsidRDefault="00FC693D" w:rsidP="00FC693D">
      <w:pPr>
        <w:pBdr>
          <w:bottom w:val="single" w:sz="4" w:space="1" w:color="auto"/>
        </w:pBd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Cs w:val="28"/>
          <w:lang w:eastAsia="ru-RU"/>
        </w:rPr>
      </w:pPr>
      <w:r w:rsidRPr="00FC693D">
        <w:rPr>
          <w:rFonts w:ascii="Georgia" w:eastAsia="Times New Roman" w:hAnsi="Georgia" w:cs="Times New Roman"/>
          <w:color w:val="333333"/>
          <w:szCs w:val="28"/>
          <w:lang w:eastAsia="ru-RU"/>
        </w:rPr>
        <w:t>• </w:t>
      </w:r>
      <w:hyperlink r:id="rId6" w:tooltip="Подробные технические характеристики Ricoh MP2001/2501" w:history="1">
        <w:r w:rsidRPr="00FC693D">
          <w:rPr>
            <w:rFonts w:ascii="Georgia" w:eastAsia="Times New Roman" w:hAnsi="Georgia" w:cs="Times New Roman"/>
            <w:color w:val="0000FF"/>
            <w:szCs w:val="28"/>
            <w:bdr w:val="none" w:sz="0" w:space="0" w:color="auto" w:frame="1"/>
            <w:lang w:eastAsia="ru-RU"/>
          </w:rPr>
          <w:t xml:space="preserve">Подробные технические характеристики </w:t>
        </w:r>
        <w:proofErr w:type="spellStart"/>
        <w:r w:rsidRPr="00FC693D">
          <w:rPr>
            <w:rFonts w:ascii="Georgia" w:eastAsia="Times New Roman" w:hAnsi="Georgia" w:cs="Times New Roman"/>
            <w:color w:val="0000FF"/>
            <w:szCs w:val="28"/>
            <w:bdr w:val="none" w:sz="0" w:space="0" w:color="auto" w:frame="1"/>
            <w:lang w:eastAsia="ru-RU"/>
          </w:rPr>
          <w:t>Ricoh</w:t>
        </w:r>
        <w:proofErr w:type="spellEnd"/>
        <w:r w:rsidRPr="00FC693D">
          <w:rPr>
            <w:rFonts w:ascii="Georgia" w:eastAsia="Times New Roman" w:hAnsi="Georgia" w:cs="Times New Roman"/>
            <w:color w:val="0000FF"/>
            <w:szCs w:val="28"/>
            <w:bdr w:val="none" w:sz="0" w:space="0" w:color="auto" w:frame="1"/>
            <w:lang w:eastAsia="ru-RU"/>
          </w:rPr>
          <w:t xml:space="preserve"> MP2001/2501</w:t>
        </w:r>
      </w:hyperlink>
    </w:p>
    <w:p w:rsidR="00FC693D" w:rsidRPr="00FC693D" w:rsidRDefault="00FC693D" w:rsidP="00FC693D">
      <w:pPr>
        <w:pBdr>
          <w:bottom w:val="single" w:sz="4" w:space="1" w:color="auto"/>
        </w:pBd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Cs w:val="28"/>
          <w:lang w:eastAsia="ru-RU"/>
        </w:rPr>
      </w:pPr>
      <w:r w:rsidRPr="00FC693D">
        <w:rPr>
          <w:rFonts w:ascii="Georgia" w:eastAsia="Times New Roman" w:hAnsi="Georgia" w:cs="Times New Roman"/>
          <w:color w:val="333333"/>
          <w:szCs w:val="28"/>
          <w:lang w:eastAsia="ru-RU"/>
        </w:rPr>
        <w:t>• Новость о начале </w:t>
      </w:r>
      <w:hyperlink r:id="rId7" w:tooltip="Компания Ricoh представила новую линейку офисных МФУ формата А3" w:history="1">
        <w:r w:rsidRPr="00FC693D">
          <w:rPr>
            <w:rFonts w:ascii="Georgia" w:eastAsia="Times New Roman" w:hAnsi="Georgia" w:cs="Times New Roman"/>
            <w:color w:val="0000FF"/>
            <w:szCs w:val="28"/>
            <w:bdr w:val="none" w:sz="0" w:space="0" w:color="auto" w:frame="1"/>
            <w:lang w:eastAsia="ru-RU"/>
          </w:rPr>
          <w:t xml:space="preserve">продажи линейки </w:t>
        </w:r>
        <w:proofErr w:type="spellStart"/>
        <w:r w:rsidRPr="00FC693D">
          <w:rPr>
            <w:rFonts w:ascii="Georgia" w:eastAsia="Times New Roman" w:hAnsi="Georgia" w:cs="Times New Roman"/>
            <w:color w:val="0000FF"/>
            <w:szCs w:val="28"/>
            <w:bdr w:val="none" w:sz="0" w:space="0" w:color="auto" w:frame="1"/>
            <w:lang w:eastAsia="ru-RU"/>
          </w:rPr>
          <w:t>Ricoh</w:t>
        </w:r>
        <w:proofErr w:type="spellEnd"/>
        <w:r w:rsidRPr="00FC693D">
          <w:rPr>
            <w:rFonts w:ascii="Georgia" w:eastAsia="Times New Roman" w:hAnsi="Georgia" w:cs="Times New Roman"/>
            <w:color w:val="0000FF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FC693D">
          <w:rPr>
            <w:rFonts w:ascii="Georgia" w:eastAsia="Times New Roman" w:hAnsi="Georgia" w:cs="Times New Roman"/>
            <w:color w:val="0000FF"/>
            <w:szCs w:val="28"/>
            <w:bdr w:val="none" w:sz="0" w:space="0" w:color="auto" w:frame="1"/>
            <w:lang w:eastAsia="ru-RU"/>
          </w:rPr>
          <w:t>Aficio</w:t>
        </w:r>
        <w:proofErr w:type="spellEnd"/>
        <w:r w:rsidRPr="00FC693D">
          <w:rPr>
            <w:rFonts w:ascii="Georgia" w:eastAsia="Times New Roman" w:hAnsi="Georgia" w:cs="Times New Roman"/>
            <w:color w:val="0000FF"/>
            <w:szCs w:val="28"/>
            <w:bdr w:val="none" w:sz="0" w:space="0" w:color="auto" w:frame="1"/>
            <w:lang w:eastAsia="ru-RU"/>
          </w:rPr>
          <w:t xml:space="preserve"> MP2001 и MP2501</w:t>
        </w:r>
      </w:hyperlink>
    </w:p>
    <w:p w:rsidR="00FC693D" w:rsidRPr="00FC693D" w:rsidRDefault="00FC693D" w:rsidP="00FC693D">
      <w:pPr>
        <w:pBdr>
          <w:bottom w:val="single" w:sz="4" w:space="1" w:color="auto"/>
        </w:pBd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Cs w:val="28"/>
          <w:lang w:eastAsia="ru-RU"/>
        </w:rPr>
      </w:pPr>
      <w:r w:rsidRPr="00FC693D">
        <w:rPr>
          <w:rFonts w:ascii="Georgia" w:eastAsia="Times New Roman" w:hAnsi="Georgia" w:cs="Times New Roman"/>
          <w:color w:val="333333"/>
          <w:szCs w:val="28"/>
          <w:lang w:eastAsia="ru-RU"/>
        </w:rPr>
        <w:t>• </w:t>
      </w:r>
      <w:hyperlink r:id="rId8" w:tooltip="Коды EDP Ricoh MP2001/MP2501" w:history="1">
        <w:r w:rsidRPr="00FC693D">
          <w:rPr>
            <w:rFonts w:ascii="Georgia" w:eastAsia="Times New Roman" w:hAnsi="Georgia" w:cs="Times New Roman"/>
            <w:color w:val="0000FF"/>
            <w:szCs w:val="28"/>
            <w:bdr w:val="none" w:sz="0" w:space="0" w:color="auto" w:frame="1"/>
            <w:lang w:eastAsia="ru-RU"/>
          </w:rPr>
          <w:t xml:space="preserve">Коды EDP </w:t>
        </w:r>
        <w:proofErr w:type="spellStart"/>
        <w:r w:rsidRPr="00FC693D">
          <w:rPr>
            <w:rFonts w:ascii="Georgia" w:eastAsia="Times New Roman" w:hAnsi="Georgia" w:cs="Times New Roman"/>
            <w:color w:val="0000FF"/>
            <w:szCs w:val="28"/>
            <w:bdr w:val="none" w:sz="0" w:space="0" w:color="auto" w:frame="1"/>
            <w:lang w:eastAsia="ru-RU"/>
          </w:rPr>
          <w:t>Ricoh</w:t>
        </w:r>
        <w:proofErr w:type="spellEnd"/>
        <w:r w:rsidRPr="00FC693D">
          <w:rPr>
            <w:rFonts w:ascii="Georgia" w:eastAsia="Times New Roman" w:hAnsi="Georgia" w:cs="Times New Roman"/>
            <w:color w:val="0000FF"/>
            <w:szCs w:val="28"/>
            <w:bdr w:val="none" w:sz="0" w:space="0" w:color="auto" w:frame="1"/>
            <w:lang w:eastAsia="ru-RU"/>
          </w:rPr>
          <w:t xml:space="preserve"> MP2001/MP2501</w:t>
        </w:r>
      </w:hyperlink>
    </w:p>
    <w:p w:rsidR="00FC693D" w:rsidRPr="00FC693D" w:rsidRDefault="00FC693D" w:rsidP="00FC693D">
      <w:pPr>
        <w:pBdr>
          <w:bottom w:val="single" w:sz="4" w:space="1" w:color="auto"/>
        </w:pBdr>
        <w:spacing w:after="0" w:line="30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FF0000"/>
          <w:sz w:val="24"/>
          <w:szCs w:val="30"/>
          <w:lang w:eastAsia="ru-RU"/>
        </w:rPr>
      </w:pPr>
      <w:r w:rsidRPr="00FC693D">
        <w:rPr>
          <w:rFonts w:ascii="Georgia" w:eastAsia="Times New Roman" w:hAnsi="Georgia" w:cs="Times New Roman"/>
          <w:b/>
          <w:bCs/>
          <w:color w:val="FF0000"/>
          <w:sz w:val="24"/>
          <w:szCs w:val="30"/>
          <w:lang w:eastAsia="ru-RU"/>
        </w:rPr>
        <w:t>Спецификации</w:t>
      </w:r>
    </w:p>
    <w:tbl>
      <w:tblPr>
        <w:tblW w:w="10207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2436"/>
        <w:gridCol w:w="3064"/>
      </w:tblGrid>
      <w:tr w:rsidR="00FC693D" w:rsidRPr="00FC693D" w:rsidTr="00FC693D"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ОБЩИЕ СВЕДЕНИЯ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Время прогрева: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19 секунд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Время выхода первой страницы: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Полноцветное: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7,7 секунд</w:t>
            </w:r>
          </w:p>
        </w:tc>
      </w:tr>
      <w:tr w:rsidR="00FC693D" w:rsidRPr="00FC693D" w:rsidTr="00FC693D">
        <w:trPr>
          <w:trHeight w:val="318"/>
        </w:trPr>
        <w:tc>
          <w:tcPr>
            <w:tcW w:w="4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5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5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Ч/Б: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5,5 секунд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Скорость непрерывной печати: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Полноцветное: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20 страниц в минуту</w:t>
            </w:r>
          </w:p>
        </w:tc>
      </w:tr>
      <w:tr w:rsidR="00FC693D" w:rsidRPr="00FC693D" w:rsidTr="00FC693D">
        <w:trPr>
          <w:trHeight w:val="318"/>
        </w:trPr>
        <w:tc>
          <w:tcPr>
            <w:tcW w:w="4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5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5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Ч/Б: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20 страниц в минуту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Оперативная память: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Стандартно: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1,5 ГБ</w:t>
            </w:r>
          </w:p>
        </w:tc>
      </w:tr>
      <w:tr w:rsidR="00FC693D" w:rsidRPr="00FC693D" w:rsidTr="00FC693D">
        <w:trPr>
          <w:trHeight w:val="318"/>
        </w:trPr>
        <w:tc>
          <w:tcPr>
            <w:tcW w:w="4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5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5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Макс.: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1,5 ГБ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Жесткий диск: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250 ГБ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Габариты (Ш x Г x В):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587 x 685 x 913 мм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lastRenderedPageBreak/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Вес: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81 кг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Источник питания: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220 - 240 В, 50/60 Гц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КОПИР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Процесс копирования: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Сухая электростатическая система переноса с двухкомпонентной системой проявки: метод с 4 барабанами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Множественное копирование: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До 999 копий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Разрешение: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600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dpi</w:t>
            </w:r>
            <w:proofErr w:type="spellEnd"/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Масштабирование: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От 25% до 400% с шагом 1%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ПРИНТЕР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Язык принтера: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proofErr w:type="spellStart"/>
            <w:proofErr w:type="gram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Станд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.:</w:t>
            </w:r>
            <w:proofErr w:type="gramEnd"/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PCL5c, PCL6(XL), Прямая печать PDF-файлов,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Mediaprint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 (JPEG/TIFF)</w:t>
            </w:r>
          </w:p>
        </w:tc>
      </w:tr>
      <w:tr w:rsidR="00FC693D" w:rsidRPr="00FC693D" w:rsidTr="00FC693D">
        <w:trPr>
          <w:trHeight w:val="318"/>
        </w:trPr>
        <w:tc>
          <w:tcPr>
            <w:tcW w:w="4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5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5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Опция: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Adobe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®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PostScript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® 3™,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PictBridge</w:t>
            </w:r>
            <w:proofErr w:type="spellEnd"/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Разрешение печати: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1200 x 1200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dpi</w:t>
            </w:r>
            <w:proofErr w:type="spellEnd"/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Интерфейс: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proofErr w:type="spellStart"/>
            <w:proofErr w:type="gram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Станд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.:</w:t>
            </w:r>
            <w:proofErr w:type="gramEnd"/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>USB 2.0</w:t>
            </w: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Разъем</w:t>
            </w: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 xml:space="preserve"> SD-</w:t>
            </w: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карты</w:t>
            </w: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>Ethernet 10 base-T/100 base-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>TXEthernet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 xml:space="preserve"> 1000 Base-T</w:t>
            </w:r>
          </w:p>
        </w:tc>
      </w:tr>
      <w:tr w:rsidR="00FC693D" w:rsidRPr="00FC693D" w:rsidTr="00FC693D">
        <w:trPr>
          <w:trHeight w:val="318"/>
        </w:trPr>
        <w:tc>
          <w:tcPr>
            <w:tcW w:w="4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> </w:t>
            </w:r>
          </w:p>
        </w:tc>
        <w:tc>
          <w:tcPr>
            <w:tcW w:w="5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</w:pPr>
          </w:p>
        </w:tc>
        <w:tc>
          <w:tcPr>
            <w:tcW w:w="5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lastRenderedPageBreak/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Опция: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</w:pP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>WiFi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 xml:space="preserve"> (IEEE 802.11a/b/g/n)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Сетевой протокол: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>TCP/IP (IP v4, IP v6)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Среды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Windows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®: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>Windows® XP, Windows® Vista, Windows® 7, Windows® 8, Windows® Server 2003, Windows® Server 2003R2, Windows® Server 2008, Windows® Server 2008R2, Windows® Server 2012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Среды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Mac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 OS: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Macintosh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 OS X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Native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 v10.5 или более поздняя версия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Среды UNIX: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UNIX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Sun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®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Solaris</w:t>
            </w:r>
            <w:proofErr w:type="spellEnd"/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4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5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5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HP-UX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4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5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5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SCO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OpenServer</w:t>
            </w:r>
            <w:proofErr w:type="spellEnd"/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4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5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5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RedHat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®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Linux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Enterprise</w:t>
            </w:r>
            <w:proofErr w:type="spellEnd"/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4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5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5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IBM® AIX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Среды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Novell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®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Netware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®: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v6.5 или более поздняя версия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Среды SAP® R/3®: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SAP® R/3®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СКАНЕР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Скорость сканирования: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макс. 54 оригиналов в минуту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Разрешение: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Макс.: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600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dpi</w:t>
            </w:r>
            <w:proofErr w:type="spellEnd"/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lastRenderedPageBreak/>
              <w:t>Размер оригинала: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A3, A4, A5, B4, B5, B6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Драйверы в комплекте: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Сетевой TWAIN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Сканирование с отправкой в:</w:t>
            </w: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электронная почта, Папка, USB, Карта памяти SD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РАБОТА С БУМАГОЙ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Рекомендуемый формат бумаги: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Стандартный лоток(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ки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) для бумаги: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A3, A4, A5, A6, B4, B5, B6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Емкость входных лотков: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Макс.: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2 300 листов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Емкость выходных лотков: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Макс.: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500 листов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Плотность бумаги: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52 - 300 г/м²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ЭКОЛОГИЯ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gridAfter w:val="1"/>
          <w:wAfter w:w="3064" w:type="dxa"/>
          <w:trHeight w:val="318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gridAfter w:val="1"/>
          <w:wAfter w:w="3064" w:type="dxa"/>
          <w:trHeight w:val="31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Потребляемая мощность: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Макс.: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1 700 Вт</w:t>
            </w:r>
          </w:p>
        </w:tc>
      </w:tr>
      <w:tr w:rsidR="00FC693D" w:rsidRPr="00FC693D" w:rsidTr="00FC693D">
        <w:trPr>
          <w:trHeight w:val="318"/>
        </w:trPr>
        <w:tc>
          <w:tcPr>
            <w:tcW w:w="4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5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5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Режим готовности: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56,6 Вт</w:t>
            </w:r>
          </w:p>
        </w:tc>
      </w:tr>
      <w:tr w:rsidR="00FC693D" w:rsidRPr="00FC693D" w:rsidTr="00FC693D">
        <w:trPr>
          <w:trHeight w:val="318"/>
        </w:trPr>
        <w:tc>
          <w:tcPr>
            <w:tcW w:w="4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5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5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Спящий режим: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0,59 Вт</w:t>
            </w:r>
          </w:p>
        </w:tc>
      </w:tr>
      <w:tr w:rsidR="00FC693D" w:rsidRPr="00FC693D" w:rsidTr="00FC693D">
        <w:trPr>
          <w:trHeight w:val="318"/>
        </w:trPr>
        <w:tc>
          <w:tcPr>
            <w:tcW w:w="4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5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5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TEC (стандартное энергопотребление):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0,7 </w:t>
            </w:r>
            <w:proofErr w:type="gram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кВт-ч</w:t>
            </w:r>
            <w:proofErr w:type="gramEnd"/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ПРОГРАММНОЕ ОБЕСПЕЧЕНИЕ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proofErr w:type="spellStart"/>
            <w:proofErr w:type="gram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Станд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.:</w:t>
            </w:r>
            <w:proofErr w:type="gramEnd"/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</w:pP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>SmartDeviceMonitor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 xml:space="preserve">, Web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>SmartDeviceMonitor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>®, Web Image Monitor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val="en-US" w:eastAsia="ru-RU"/>
              </w:rPr>
            </w:pPr>
          </w:p>
        </w:tc>
      </w:tr>
      <w:tr w:rsidR="00FC693D" w:rsidRPr="00FC693D" w:rsidTr="00FC693D"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lastRenderedPageBreak/>
              <w:t>ОПЦИИ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Ручка АПД</w:t>
            </w:r>
          </w:p>
        </w:tc>
      </w:tr>
      <w:tr w:rsidR="00FC693D" w:rsidRPr="00FC693D" w:rsidTr="00FC693D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1 лоток для бумаги на 550 листов</w:t>
            </w:r>
          </w:p>
        </w:tc>
      </w:tr>
      <w:tr w:rsidR="00FC693D" w:rsidRPr="00FC693D" w:rsidTr="00FC693D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2 лотка для бумаги на 550 листов</w:t>
            </w:r>
          </w:p>
        </w:tc>
      </w:tr>
      <w:tr w:rsidR="00FC693D" w:rsidRPr="00FC693D" w:rsidTr="00FC693D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Роликовая платформа</w:t>
            </w:r>
          </w:p>
        </w:tc>
      </w:tr>
      <w:tr w:rsidR="00FC693D" w:rsidRPr="00FC693D" w:rsidTr="00FC693D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Тумба</w:t>
            </w:r>
          </w:p>
        </w:tc>
      </w:tr>
      <w:tr w:rsidR="00FC693D" w:rsidRPr="00FC693D" w:rsidTr="00FC693D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Беспроводная локальная сеть (IEEE 802.11a/b/g/n)</w:t>
            </w:r>
          </w:p>
        </w:tc>
      </w:tr>
      <w:tr w:rsidR="00FC693D" w:rsidRPr="00FC693D" w:rsidTr="00FC693D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Интерфейс внешнего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аудитрона</w:t>
            </w:r>
            <w:proofErr w:type="spellEnd"/>
          </w:p>
        </w:tc>
      </w:tr>
      <w:tr w:rsidR="00FC693D" w:rsidRPr="00FC693D" w:rsidTr="00FC693D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Конвертор форматов файлов</w:t>
            </w:r>
          </w:p>
        </w:tc>
      </w:tr>
      <w:tr w:rsidR="00FC693D" w:rsidRPr="00FC693D" w:rsidTr="00FC693D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Крепление для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аудитрона</w:t>
            </w:r>
            <w:proofErr w:type="spellEnd"/>
          </w:p>
        </w:tc>
      </w:tr>
      <w:tr w:rsidR="00FC693D" w:rsidRPr="00FC693D" w:rsidTr="00FC693D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Модуль защиты от несанкционированного копирования</w:t>
            </w:r>
          </w:p>
        </w:tc>
      </w:tr>
      <w:tr w:rsidR="00FC693D" w:rsidRPr="00FC693D" w:rsidTr="00FC693D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Блок SRA3</w:t>
            </w:r>
          </w:p>
        </w:tc>
      </w:tr>
      <w:tr w:rsidR="00FC693D" w:rsidRPr="00FC693D" w:rsidTr="00FC693D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Крепление для клавиатуры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7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РАСХОДНЫЕ МАТЕРИАЛЫ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Тонер-картридж тип MP C2503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Черный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15 000 отпечатков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Тонер-картридж тип MP C2503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Желтый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5 500 отпечатков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Тонер-картридж тип MP C2503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Пурпурный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5 500 отпечатков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Тонер-картридж тип MP C2503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Голубой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5 500 отпечатков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Тонер-картридж повышенной емкости тип MP C2503H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Желтый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9 500 отпечатков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Тонер-картридж повышенной емкости тип MP C2503H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Пурпурный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9 500 отпечатков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Тонер-картридж повышенной емкости тип MP C2503H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Голубой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9 500 отпечатков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Девелопер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Черный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120 000 отпечатков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Девелопер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Желтый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120 000 отпечатков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Девелопер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Пурпурный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120 000 отпечатков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Девелопер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Голубой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120 000 отпечатков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Фотобарабан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 черный / цветной в сборе</w:t>
            </w:r>
          </w:p>
        </w:tc>
        <w:tc>
          <w:tcPr>
            <w:tcW w:w="24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60 000 — черно-белые отпечатки </w:t>
            </w:r>
          </w:p>
        </w:tc>
      </w:tr>
      <w:tr w:rsidR="00FC693D" w:rsidRPr="00FC693D" w:rsidTr="00FC693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48 000 — цветные отпечатки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Бутыль для отработанного тонера тип MP C6003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100 000 отпечатков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 </w:t>
            </w:r>
          </w:p>
        </w:tc>
      </w:tr>
      <w:tr w:rsidR="00FC693D" w:rsidRPr="00FC693D" w:rsidTr="00FC693D">
        <w:trPr>
          <w:trHeight w:val="318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</w:p>
        </w:tc>
      </w:tr>
      <w:tr w:rsidR="00FC693D" w:rsidRPr="00FC693D" w:rsidTr="00FC693D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 xml:space="preserve">За информацией о наличии моделей, опций и ПО обращайтесь к местному поставщику </w:t>
            </w:r>
            <w:proofErr w:type="spellStart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Ricoh</w:t>
            </w:r>
            <w:proofErr w:type="spellEnd"/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.</w:t>
            </w:r>
          </w:p>
        </w:tc>
      </w:tr>
      <w:tr w:rsidR="00FC693D" w:rsidRPr="00FC693D" w:rsidTr="00FC693D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C693D" w:rsidRPr="00FC693D" w:rsidRDefault="00FC693D" w:rsidP="00FC693D">
            <w:pPr>
              <w:pBdr>
                <w:bottom w:val="single" w:sz="4" w:space="1" w:color="auto"/>
              </w:pBd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</w:pPr>
            <w:r w:rsidRPr="00FC693D">
              <w:rPr>
                <w:rFonts w:ascii="Georgia" w:eastAsia="Times New Roman" w:hAnsi="Georgia" w:cs="Times New Roman"/>
                <w:color w:val="333333"/>
                <w:szCs w:val="28"/>
                <w:lang w:eastAsia="ru-RU"/>
              </w:rPr>
              <w:t>Характеристики могут меняться производителем без уведомления.</w:t>
            </w:r>
          </w:p>
        </w:tc>
      </w:tr>
    </w:tbl>
    <w:p w:rsidR="00934FD3" w:rsidRPr="00FC693D" w:rsidRDefault="00934FD3" w:rsidP="00FC693D">
      <w:pPr>
        <w:pBdr>
          <w:bottom w:val="single" w:sz="4" w:space="1" w:color="auto"/>
        </w:pBdr>
        <w:rPr>
          <w:sz w:val="18"/>
        </w:rPr>
      </w:pPr>
    </w:p>
    <w:sectPr w:rsidR="00934FD3" w:rsidRPr="00FC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3D"/>
    <w:rsid w:val="00934FD3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F2C07-8B4A-4CD9-A78D-CAF364AE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6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93D"/>
    <w:rPr>
      <w:b/>
      <w:bCs/>
    </w:rPr>
  </w:style>
  <w:style w:type="character" w:styleId="a5">
    <w:name w:val="Emphasis"/>
    <w:basedOn w:val="a0"/>
    <w:uiPriority w:val="20"/>
    <w:qFormat/>
    <w:rsid w:val="00FC693D"/>
    <w:rPr>
      <w:i/>
      <w:iCs/>
    </w:rPr>
  </w:style>
  <w:style w:type="character" w:styleId="a6">
    <w:name w:val="Hyperlink"/>
    <w:basedOn w:val="a0"/>
    <w:uiPriority w:val="99"/>
    <w:semiHidden/>
    <w:unhideWhenUsed/>
    <w:rsid w:val="00FC6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oh.cc/edp-ricoh-mp2001-mp250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icoh.cc/news-ricoh-25-03-201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coh.cc/ttx-ricoh-mp2001-mp2501.html" TargetMode="External"/><Relationship Id="rId5" Type="http://schemas.openxmlformats.org/officeDocument/2006/relationships/hyperlink" Target="http://ricoh.cc/lineika-ricoh-mp2001-mp250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icoh.cc/art-ricoh-mp2001sp-mp2501sp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2018-07-08T11:53:00Z</dcterms:created>
  <dcterms:modified xsi:type="dcterms:W3CDTF">2018-07-08T12:03:00Z</dcterms:modified>
</cp:coreProperties>
</file>